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F2218" w:rsidRPr="000F2218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0F2218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 w:eastAsia="en-US"/>
        </w:rPr>
      </w:pPr>
    </w:p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 xml:space="preserve">Форма 1.2.  Информация о тарифе </w:t>
      </w:r>
      <w:r w:rsidRPr="0047276B">
        <w:rPr>
          <w:sz w:val="28"/>
          <w:szCs w:val="28"/>
        </w:rPr>
        <w:t>на тепловую энергию (мощность)</w:t>
      </w:r>
    </w:p>
    <w:p w:rsidR="000F2218" w:rsidRPr="00DF31CE" w:rsidRDefault="000F2218" w:rsidP="000F22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3173"/>
      </w:tblGrid>
      <w:tr w:rsidR="000F2218" w:rsidRPr="00DF31CE" w:rsidTr="00EE0A6F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   органа   регулирования,   принявшего</w:t>
            </w:r>
          </w:p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решение об  утверждении  тарифа </w:t>
            </w:r>
            <w:r w:rsidRPr="00BF33E8">
              <w:t>на тепловую энергию (мощность)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DF31CE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Департамент по тарифам Приморского края</w:t>
            </w:r>
          </w:p>
        </w:tc>
      </w:tr>
      <w:tr w:rsidR="000F2218" w:rsidRPr="00DF31CE" w:rsidTr="00EE0A6F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>Реквизиты  (дата,  номер)  решения  об  утверждении цены (тарифа)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DF31CE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60/6 от 23.11.2016</w:t>
            </w:r>
          </w:p>
        </w:tc>
      </w:tr>
      <w:tr w:rsidR="000F2218" w:rsidRPr="00DF31CE" w:rsidTr="00EE0A6F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Величина  установленной  цены (тарифа)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3 145,02 руб./Гкал</w:t>
            </w:r>
          </w:p>
          <w:p w:rsidR="000F2218" w:rsidRPr="00DF31CE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3 184,48 руб./Гкал</w:t>
            </w:r>
          </w:p>
        </w:tc>
      </w:tr>
      <w:tr w:rsidR="000F2218" w:rsidRPr="00DF31CE" w:rsidTr="00EE0A6F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Срок действия цены  (тарифа)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2218">
              <w:rPr>
                <w:lang w:eastAsia="en-US"/>
              </w:rPr>
              <w:t>с 01.01.2017 по 30.06.2017</w:t>
            </w:r>
          </w:p>
          <w:p w:rsidR="000F2218" w:rsidRPr="00DF31CE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2218">
              <w:rPr>
                <w:lang w:eastAsia="en-US"/>
              </w:rPr>
              <w:t>с 01.07.2017 по 31.12.2017</w:t>
            </w:r>
          </w:p>
        </w:tc>
      </w:tr>
      <w:tr w:rsidR="000F2218" w:rsidRPr="00DF31CE" w:rsidTr="00EE0A6F">
        <w:trPr>
          <w:trHeight w:val="41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18" w:rsidRPr="00BF33E8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Источник  официального  опубликования  решения  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18" w:rsidRPr="00DF31CE" w:rsidRDefault="000F2218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Приморская газета № 156 (1327) от 14.12.2016</w:t>
            </w:r>
            <w:bookmarkStart w:id="0" w:name="_GoBack"/>
            <w:bookmarkEnd w:id="0"/>
          </w:p>
        </w:tc>
      </w:tr>
    </w:tbl>
    <w:p w:rsidR="00F65CC1" w:rsidRDefault="00F65CC1"/>
    <w:sectPr w:rsidR="00F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18"/>
    <w:rsid w:val="000F2218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Неваленный Антон Григорьевич</cp:lastModifiedBy>
  <cp:revision>1</cp:revision>
  <dcterms:created xsi:type="dcterms:W3CDTF">2016-12-22T04:43:00Z</dcterms:created>
  <dcterms:modified xsi:type="dcterms:W3CDTF">2016-12-22T04:49:00Z</dcterms:modified>
</cp:coreProperties>
</file>